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C8" w:rsidRPr="00490BC8" w:rsidRDefault="00490BC8" w:rsidP="00490BC8">
      <w:pPr>
        <w:ind w:left="567" w:right="-2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BC8">
        <w:rPr>
          <w:rFonts w:ascii="Times New Roman" w:hAnsi="Times New Roman" w:cs="Times New Roman"/>
          <w:b/>
          <w:sz w:val="36"/>
          <w:szCs w:val="36"/>
        </w:rPr>
        <w:t>ДОКЛАД на тему:</w:t>
      </w:r>
    </w:p>
    <w:p w:rsidR="00490BC8" w:rsidRPr="00490BC8" w:rsidRDefault="00490BC8" w:rsidP="00490BC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90BC8">
        <w:rPr>
          <w:rFonts w:ascii="Times New Roman" w:hAnsi="Times New Roman" w:cs="Times New Roman"/>
          <w:color w:val="000000"/>
          <w:sz w:val="32"/>
          <w:szCs w:val="32"/>
        </w:rPr>
        <w:t>Основные положения валютного законодательства РФ и актов органов валютного регулирования и меры административной ответственности за их несоблюдение</w:t>
      </w:r>
    </w:p>
    <w:p w:rsidR="00490BC8" w:rsidRDefault="00490BC8" w:rsidP="0049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3E" w:rsidRPr="00F1187D" w:rsidRDefault="002330E6" w:rsidP="00B4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Ф</w:t>
      </w:r>
      <w:r w:rsidR="0075373E" w:rsidRPr="00F1187D">
        <w:rPr>
          <w:rFonts w:ascii="Times New Roman" w:hAnsi="Times New Roman" w:cs="Times New Roman"/>
          <w:sz w:val="28"/>
          <w:szCs w:val="28"/>
        </w:rPr>
        <w:t>ункци</w:t>
      </w:r>
      <w:r w:rsidR="00E67972" w:rsidRPr="00F1187D">
        <w:rPr>
          <w:rFonts w:ascii="Times New Roman" w:hAnsi="Times New Roman" w:cs="Times New Roman"/>
          <w:sz w:val="28"/>
          <w:szCs w:val="28"/>
        </w:rPr>
        <w:t>и</w:t>
      </w:r>
      <w:r w:rsidR="0075373E" w:rsidRPr="00F1187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7972" w:rsidRPr="00F1187D">
        <w:rPr>
          <w:rFonts w:ascii="Times New Roman" w:hAnsi="Times New Roman" w:cs="Times New Roman"/>
          <w:sz w:val="28"/>
          <w:szCs w:val="28"/>
        </w:rPr>
        <w:t xml:space="preserve">ов </w:t>
      </w:r>
      <w:r w:rsidR="00C15854" w:rsidRPr="00F1187D">
        <w:rPr>
          <w:rFonts w:ascii="Times New Roman" w:hAnsi="Times New Roman" w:cs="Times New Roman"/>
          <w:sz w:val="28"/>
          <w:szCs w:val="28"/>
        </w:rPr>
        <w:t xml:space="preserve">валютного контроля </w:t>
      </w:r>
      <w:r w:rsidRPr="00F1187D">
        <w:rPr>
          <w:rFonts w:ascii="Times New Roman" w:hAnsi="Times New Roman" w:cs="Times New Roman"/>
          <w:sz w:val="28"/>
          <w:szCs w:val="28"/>
        </w:rPr>
        <w:t xml:space="preserve">с апреля 2016 года </w:t>
      </w:r>
      <w:r w:rsidR="00C15854" w:rsidRPr="00F1187D">
        <w:rPr>
          <w:rFonts w:ascii="Times New Roman" w:hAnsi="Times New Roman" w:cs="Times New Roman"/>
          <w:sz w:val="28"/>
          <w:szCs w:val="28"/>
        </w:rPr>
        <w:t xml:space="preserve">начали осуществлять </w:t>
      </w:r>
      <w:r w:rsidR="006D72D6" w:rsidRPr="00F1187D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 w:rsidR="00C15854" w:rsidRPr="00F1187D">
        <w:rPr>
          <w:rFonts w:ascii="Times New Roman" w:hAnsi="Times New Roman" w:cs="Times New Roman"/>
          <w:sz w:val="28"/>
          <w:szCs w:val="28"/>
        </w:rPr>
        <w:t xml:space="preserve"> </w:t>
      </w:r>
      <w:r w:rsidR="0075373E" w:rsidRPr="00F1187D">
        <w:rPr>
          <w:rFonts w:ascii="Times New Roman" w:hAnsi="Times New Roman" w:cs="Times New Roman"/>
          <w:sz w:val="28"/>
          <w:szCs w:val="28"/>
        </w:rPr>
        <w:t xml:space="preserve">и </w:t>
      </w:r>
      <w:r w:rsidR="006D72D6" w:rsidRPr="00F1187D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D84C68" w:rsidRPr="00F1187D">
        <w:rPr>
          <w:rFonts w:ascii="Times New Roman" w:hAnsi="Times New Roman" w:cs="Times New Roman"/>
          <w:sz w:val="28"/>
          <w:szCs w:val="28"/>
        </w:rPr>
        <w:t xml:space="preserve">таможенная </w:t>
      </w:r>
      <w:r w:rsidR="006D72D6" w:rsidRPr="00F1187D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75373E" w:rsidRPr="00F1187D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02.02.2016 № 41 и Постановления Правительства Российской Федерации от 13.04.2016 № 300 в связи с ликвидацией Росфиннадзора.</w:t>
      </w:r>
    </w:p>
    <w:p w:rsidR="00C06613" w:rsidRPr="00F1187D" w:rsidRDefault="00C06613" w:rsidP="00B40EE3">
      <w:pPr>
        <w:tabs>
          <w:tab w:val="left" w:pos="5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со  ст.22  </w:t>
      </w:r>
      <w:hyperlink r:id="rId8" w:tgtFrame="_blank" w:history="1">
        <w:r w:rsidRPr="00F11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10 декабря 2003 г. № 173-ФЗ</w:t>
        </w:r>
      </w:hyperlink>
      <w:r w:rsidRPr="00F1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валютном регулировании и валютном контроле»</w:t>
      </w:r>
      <w:bookmarkStart w:id="0" w:name="sub_221"/>
      <w:r w:rsidRPr="00F1187D">
        <w:rPr>
          <w:rFonts w:ascii="Times New Roman" w:hAnsi="Times New Roman" w:cs="Times New Roman"/>
          <w:sz w:val="28"/>
          <w:szCs w:val="28"/>
        </w:rPr>
        <w:t xml:space="preserve"> валютный контроль в Российской Федерации осуществляется Правительством Российской Федерации, органами и агентами валютного контроля.</w:t>
      </w:r>
      <w:bookmarkEnd w:id="0"/>
      <w:r w:rsidRPr="00F1187D">
        <w:rPr>
          <w:rFonts w:ascii="Times New Roman" w:hAnsi="Times New Roman" w:cs="Times New Roman"/>
          <w:sz w:val="28"/>
          <w:szCs w:val="28"/>
        </w:rPr>
        <w:t xml:space="preserve"> Органами валютного контроля в Российской Федерации являются Центральный банк Российской Федерации, федеральные органы исполнительной власти, уполномоченные Правительством Российской Федерации.</w:t>
      </w:r>
    </w:p>
    <w:p w:rsidR="00A85B5A" w:rsidRPr="00F1187D" w:rsidRDefault="00A85B5A" w:rsidP="00B4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В соответствии с новыми полномочиями к компетенции налоговых органов относится контроль:</w:t>
      </w:r>
    </w:p>
    <w:p w:rsidR="00A85B5A" w:rsidRPr="00F1187D" w:rsidRDefault="00A85B5A" w:rsidP="00B40EE3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 xml:space="preserve">за проведением всех валютных операций, за исключением валютных операций, связанных с перемещением </w:t>
      </w:r>
      <w:r w:rsidRPr="00F1187D">
        <w:rPr>
          <w:rFonts w:ascii="Times New Roman" w:hAnsi="Times New Roman" w:cs="Times New Roman"/>
          <w:b/>
          <w:sz w:val="28"/>
          <w:szCs w:val="28"/>
        </w:rPr>
        <w:t>товаров</w:t>
      </w:r>
      <w:r w:rsidR="002330E6" w:rsidRPr="00F1187D">
        <w:rPr>
          <w:rFonts w:ascii="Times New Roman" w:hAnsi="Times New Roman" w:cs="Times New Roman"/>
          <w:sz w:val="28"/>
          <w:szCs w:val="28"/>
        </w:rPr>
        <w:t xml:space="preserve"> через границу РФ</w:t>
      </w:r>
      <w:r w:rsidRPr="00F1187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85B5A" w:rsidRPr="00F1187D" w:rsidRDefault="00A85B5A" w:rsidP="00B40EE3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за порядком открытия и использования резидентами своих счетов в зарубежных банках.</w:t>
      </w:r>
    </w:p>
    <w:p w:rsidR="00A85B5A" w:rsidRPr="00F1187D" w:rsidRDefault="00A85B5A" w:rsidP="00B40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Новая функция позволила налоговым органам не только выявлять нарушения валютного законодательства, но и в рамках своей компетенции рассматривать дела об административных правонарушениях и применять установленные меры ответственности к нарушителям.</w:t>
      </w:r>
    </w:p>
    <w:p w:rsidR="001E47CC" w:rsidRPr="00F1187D" w:rsidRDefault="001E47CC" w:rsidP="00B40E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 xml:space="preserve">В </w:t>
      </w:r>
      <w:r w:rsidR="00A61C6D" w:rsidRPr="00F1187D">
        <w:rPr>
          <w:rFonts w:ascii="Times New Roman" w:hAnsi="Times New Roman" w:cs="Times New Roman"/>
          <w:sz w:val="28"/>
          <w:szCs w:val="28"/>
        </w:rPr>
        <w:t>целях</w:t>
      </w:r>
      <w:r w:rsidRPr="00F1187D">
        <w:rPr>
          <w:rFonts w:ascii="Times New Roman" w:hAnsi="Times New Roman" w:cs="Times New Roman"/>
          <w:sz w:val="28"/>
          <w:szCs w:val="28"/>
        </w:rPr>
        <w:t xml:space="preserve"> разграничении компетенции таможенных и налоговых органов по проведению проверок соблюдения валютного законодательства  </w:t>
      </w:r>
      <w:r w:rsidR="00415CF3" w:rsidRPr="00F1187D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и Федеральной </w:t>
      </w:r>
      <w:r w:rsidR="00FB2CDF" w:rsidRPr="00F1187D">
        <w:rPr>
          <w:rFonts w:ascii="Times New Roman" w:hAnsi="Times New Roman" w:cs="Times New Roman"/>
          <w:sz w:val="28"/>
          <w:szCs w:val="28"/>
        </w:rPr>
        <w:t>таможенной</w:t>
      </w:r>
      <w:r w:rsidR="00415CF3" w:rsidRPr="00F1187D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Pr="00F1187D">
        <w:rPr>
          <w:rFonts w:ascii="Times New Roman" w:hAnsi="Times New Roman" w:cs="Times New Roman"/>
          <w:sz w:val="28"/>
          <w:szCs w:val="28"/>
        </w:rPr>
        <w:t xml:space="preserve"> разработаны соответствующие рекомендации, которые доведены по системе налоговых органов письмом от 03.02.2017 № </w:t>
      </w:r>
      <w:r w:rsidR="00C24CD4" w:rsidRPr="00F1187D">
        <w:rPr>
          <w:rFonts w:ascii="Times New Roman" w:hAnsi="Times New Roman" w:cs="Times New Roman"/>
          <w:sz w:val="28"/>
          <w:szCs w:val="28"/>
        </w:rPr>
        <w:t>01-11/05240ДСП/ОА-5-17/166дсп@.</w:t>
      </w:r>
    </w:p>
    <w:p w:rsidR="0049413A" w:rsidRPr="00F1187D" w:rsidRDefault="001E47CC" w:rsidP="00B40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 xml:space="preserve">Помимо разъяснений о разграничении компетенции данные рекомендации предусматривают порядок и случаи назначения скоординированных проверочных мероприятий валютного контроля в случаях, когда не удалось однозначно определить к чьей компетенции (ФНС или ФТС) относится выявленное нарушение. </w:t>
      </w:r>
    </w:p>
    <w:p w:rsidR="00343244" w:rsidRPr="00344769" w:rsidRDefault="00E81ACB" w:rsidP="00B40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14E7" w:rsidRPr="00344769">
        <w:rPr>
          <w:rFonts w:ascii="Times New Roman" w:hAnsi="Times New Roman" w:cs="Times New Roman"/>
          <w:sz w:val="28"/>
          <w:szCs w:val="28"/>
        </w:rPr>
        <w:t>рекомендациями</w:t>
      </w:r>
      <w:r w:rsidR="009B0944" w:rsidRPr="00344769">
        <w:rPr>
          <w:rFonts w:ascii="Times New Roman" w:hAnsi="Times New Roman" w:cs="Times New Roman"/>
          <w:sz w:val="28"/>
          <w:szCs w:val="28"/>
        </w:rPr>
        <w:t>,</w:t>
      </w:r>
      <w:r w:rsidRPr="00344769">
        <w:rPr>
          <w:rFonts w:ascii="Times New Roman" w:hAnsi="Times New Roman" w:cs="Times New Roman"/>
          <w:sz w:val="28"/>
          <w:szCs w:val="28"/>
        </w:rPr>
        <w:t xml:space="preserve"> при выявлении информации о нарушениях валютного законодательства</w:t>
      </w:r>
      <w:r w:rsidR="00CA55DE" w:rsidRPr="00344769">
        <w:rPr>
          <w:rFonts w:ascii="Times New Roman" w:hAnsi="Times New Roman" w:cs="Times New Roman"/>
          <w:sz w:val="28"/>
          <w:szCs w:val="28"/>
        </w:rPr>
        <w:t xml:space="preserve">, контроль за которыми не относится к компетенции налоговых органов, обмен такой информацией осуществляется по форме согласно приложению №3 к письму. </w:t>
      </w:r>
      <w:r w:rsidR="001120AE" w:rsidRPr="0034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CF0" w:rsidRPr="00F1187D" w:rsidRDefault="007A4CF0" w:rsidP="00B4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69">
        <w:rPr>
          <w:rFonts w:ascii="Times New Roman" w:hAnsi="Times New Roman" w:cs="Times New Roman"/>
          <w:sz w:val="28"/>
          <w:szCs w:val="28"/>
        </w:rPr>
        <w:lastRenderedPageBreak/>
        <w:t>Немаловажное значение для повышения эффективности</w:t>
      </w:r>
      <w:r w:rsidRPr="00F1187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F5179" w:rsidRPr="00F1187D">
        <w:rPr>
          <w:rFonts w:ascii="Times New Roman" w:hAnsi="Times New Roman" w:cs="Times New Roman"/>
          <w:sz w:val="28"/>
          <w:szCs w:val="28"/>
        </w:rPr>
        <w:t xml:space="preserve">в области валютного </w:t>
      </w:r>
      <w:r w:rsidR="00EC1520" w:rsidRPr="00F1187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F1187D">
        <w:rPr>
          <w:rFonts w:ascii="Times New Roman" w:hAnsi="Times New Roman" w:cs="Times New Roman"/>
          <w:sz w:val="28"/>
          <w:szCs w:val="28"/>
        </w:rPr>
        <w:t xml:space="preserve">является модернизация действующего и разработка нового программного обеспечения </w:t>
      </w:r>
      <w:r w:rsidR="00415CF3" w:rsidRPr="00F1187D">
        <w:rPr>
          <w:rFonts w:ascii="Times New Roman" w:hAnsi="Times New Roman" w:cs="Times New Roman"/>
          <w:sz w:val="28"/>
          <w:szCs w:val="28"/>
        </w:rPr>
        <w:t>Федеральной налоговой службой</w:t>
      </w:r>
      <w:r w:rsidRPr="00F1187D">
        <w:rPr>
          <w:rFonts w:ascii="Times New Roman" w:hAnsi="Times New Roman" w:cs="Times New Roman"/>
          <w:sz w:val="28"/>
          <w:szCs w:val="28"/>
        </w:rPr>
        <w:t>, используемого при осуществлении функции органа валютного контроля.</w:t>
      </w:r>
    </w:p>
    <w:p w:rsidR="007A4CF0" w:rsidRPr="00F1187D" w:rsidRDefault="002C2AC1" w:rsidP="00B40EE3">
      <w:pPr>
        <w:pStyle w:val="a7"/>
        <w:widowControl w:val="0"/>
        <w:spacing w:line="240" w:lineRule="auto"/>
        <w:rPr>
          <w:bCs/>
          <w:color w:val="FF0000"/>
          <w:szCs w:val="28"/>
        </w:rPr>
      </w:pPr>
      <w:r w:rsidRPr="00F1187D">
        <w:rPr>
          <w:szCs w:val="28"/>
        </w:rPr>
        <w:t xml:space="preserve">Так, </w:t>
      </w:r>
      <w:r w:rsidR="00D84C68" w:rsidRPr="00F1187D">
        <w:rPr>
          <w:szCs w:val="28"/>
        </w:rPr>
        <w:t>в</w:t>
      </w:r>
      <w:r w:rsidR="007A4CF0" w:rsidRPr="00F1187D">
        <w:rPr>
          <w:szCs w:val="28"/>
        </w:rPr>
        <w:t xml:space="preserve"> 201</w:t>
      </w:r>
      <w:r w:rsidR="00412F21" w:rsidRPr="00F1187D">
        <w:rPr>
          <w:szCs w:val="28"/>
        </w:rPr>
        <w:t>8</w:t>
      </w:r>
      <w:r w:rsidR="007A4CF0" w:rsidRPr="00F1187D">
        <w:rPr>
          <w:szCs w:val="28"/>
        </w:rPr>
        <w:t xml:space="preserve"> году </w:t>
      </w:r>
      <w:r w:rsidR="007A4CF0" w:rsidRPr="00F1187D">
        <w:rPr>
          <w:bCs/>
          <w:szCs w:val="28"/>
        </w:rPr>
        <w:t>АО «ГНИВЦ</w:t>
      </w:r>
      <w:r w:rsidR="00C84068" w:rsidRPr="00F1187D">
        <w:rPr>
          <w:bCs/>
          <w:szCs w:val="28"/>
        </w:rPr>
        <w:t xml:space="preserve"> (главны</w:t>
      </w:r>
      <w:r w:rsidR="00EC1520" w:rsidRPr="00F1187D">
        <w:rPr>
          <w:bCs/>
          <w:szCs w:val="28"/>
        </w:rPr>
        <w:t>м</w:t>
      </w:r>
      <w:r w:rsidR="00C84068" w:rsidRPr="00F1187D">
        <w:rPr>
          <w:bCs/>
          <w:szCs w:val="28"/>
        </w:rPr>
        <w:t xml:space="preserve"> научны</w:t>
      </w:r>
      <w:r w:rsidR="00EC1520" w:rsidRPr="00F1187D">
        <w:rPr>
          <w:bCs/>
          <w:szCs w:val="28"/>
        </w:rPr>
        <w:t>м</w:t>
      </w:r>
      <w:r w:rsidR="00C84068" w:rsidRPr="00F1187D">
        <w:rPr>
          <w:bCs/>
          <w:szCs w:val="28"/>
        </w:rPr>
        <w:t xml:space="preserve"> инновационны</w:t>
      </w:r>
      <w:r w:rsidR="00EC1520" w:rsidRPr="00F1187D">
        <w:rPr>
          <w:bCs/>
          <w:szCs w:val="28"/>
        </w:rPr>
        <w:t>м</w:t>
      </w:r>
      <w:r w:rsidR="00C84068" w:rsidRPr="00F1187D">
        <w:rPr>
          <w:bCs/>
          <w:szCs w:val="28"/>
        </w:rPr>
        <w:t xml:space="preserve"> внедренчески</w:t>
      </w:r>
      <w:r w:rsidR="00EC1520" w:rsidRPr="00F1187D">
        <w:rPr>
          <w:bCs/>
          <w:szCs w:val="28"/>
        </w:rPr>
        <w:t>м</w:t>
      </w:r>
      <w:r w:rsidR="00C84068" w:rsidRPr="00F1187D">
        <w:rPr>
          <w:bCs/>
          <w:szCs w:val="28"/>
        </w:rPr>
        <w:t xml:space="preserve"> центр</w:t>
      </w:r>
      <w:r w:rsidR="00ED0F67" w:rsidRPr="00F1187D">
        <w:rPr>
          <w:bCs/>
          <w:szCs w:val="28"/>
        </w:rPr>
        <w:t>)</w:t>
      </w:r>
      <w:r w:rsidR="007A4CF0" w:rsidRPr="00F1187D">
        <w:rPr>
          <w:bCs/>
          <w:szCs w:val="28"/>
        </w:rPr>
        <w:t xml:space="preserve">» выполнена работа по </w:t>
      </w:r>
      <w:r w:rsidR="00412F21" w:rsidRPr="00F1187D">
        <w:rPr>
          <w:bCs/>
          <w:szCs w:val="28"/>
        </w:rPr>
        <w:t>Разработке программного обеспечения АИС «Налог-3», реализующего автоматизацию технологического процесса «</w:t>
      </w:r>
      <w:r w:rsidR="00412F21" w:rsidRPr="00F1187D">
        <w:rPr>
          <w:bCs/>
          <w:i/>
          <w:szCs w:val="28"/>
        </w:rPr>
        <w:t>108.01.00.00.0050</w:t>
      </w:r>
      <w:r w:rsidR="00412F21" w:rsidRPr="00F1187D">
        <w:rPr>
          <w:bCs/>
          <w:szCs w:val="28"/>
        </w:rPr>
        <w:t xml:space="preserve"> Проведение проверок соблюдения положений валютного законодательства РФ»</w:t>
      </w:r>
      <w:r w:rsidR="007A4CF0" w:rsidRPr="00F1187D">
        <w:rPr>
          <w:bCs/>
          <w:szCs w:val="28"/>
        </w:rPr>
        <w:t xml:space="preserve">, направленная на реализацию </w:t>
      </w:r>
      <w:r w:rsidR="007A4CF0" w:rsidRPr="00F1187D">
        <w:rPr>
          <w:szCs w:val="28"/>
        </w:rPr>
        <w:t>налоговыми органами полномочий органа валютного контроля</w:t>
      </w:r>
      <w:r w:rsidR="00412F21" w:rsidRPr="00F1187D">
        <w:rPr>
          <w:szCs w:val="28"/>
        </w:rPr>
        <w:t xml:space="preserve">, </w:t>
      </w:r>
      <w:r w:rsidR="007A4CF0" w:rsidRPr="00F1187D">
        <w:rPr>
          <w:bCs/>
          <w:szCs w:val="28"/>
        </w:rPr>
        <w:t xml:space="preserve"> </w:t>
      </w:r>
      <w:r w:rsidR="00412F21" w:rsidRPr="00F1187D">
        <w:rPr>
          <w:szCs w:val="28"/>
        </w:rPr>
        <w:t>для сбора, накопления и анализа информации о нарушениях валютного законодательства, выявленных в результате контрольных мероприятий налоговых органов, а также органов прокуратуры и ФТС.</w:t>
      </w:r>
    </w:p>
    <w:p w:rsidR="00BD3A9E" w:rsidRPr="00F1187D" w:rsidRDefault="002C2AC1" w:rsidP="00673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7D">
        <w:rPr>
          <w:rFonts w:ascii="Times New Roman" w:hAnsi="Times New Roman" w:cs="Times New Roman"/>
          <w:bCs/>
          <w:sz w:val="28"/>
          <w:szCs w:val="28"/>
        </w:rPr>
        <w:t xml:space="preserve">Программное обеспечение </w:t>
      </w:r>
      <w:r w:rsidR="007A4CF0" w:rsidRPr="00F11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87D">
        <w:rPr>
          <w:rFonts w:ascii="Times New Roman" w:eastAsia="Calibri" w:hAnsi="Times New Roman" w:cs="Times New Roman"/>
          <w:sz w:val="28"/>
          <w:szCs w:val="28"/>
        </w:rPr>
        <w:t xml:space="preserve">обеспечивает автоматизацию процесса создания и ведения электронного дела </w:t>
      </w:r>
      <w:r w:rsidR="00040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CF3" w:rsidRPr="00F1187D">
        <w:rPr>
          <w:rFonts w:ascii="Times New Roman" w:eastAsia="Calibri" w:hAnsi="Times New Roman" w:cs="Times New Roman"/>
          <w:sz w:val="28"/>
          <w:szCs w:val="28"/>
        </w:rPr>
        <w:t>валютного контроля</w:t>
      </w:r>
      <w:r w:rsidRPr="00F1187D">
        <w:rPr>
          <w:rFonts w:ascii="Times New Roman" w:eastAsia="Calibri" w:hAnsi="Times New Roman" w:cs="Times New Roman"/>
          <w:sz w:val="28"/>
          <w:szCs w:val="28"/>
        </w:rPr>
        <w:t xml:space="preserve"> в т.ч. формирование документов; ввод сведений выявленных нарушений с последующей передачей их в ТП: 103.14.00.00.0010 «Деятельность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правонарушениях» в случае выявления нарушений валютного законодательства, ответственность за которые предусмотрена КоАП РФ» для возбуждения дел об административных правонарушениях; формирование справочной и аналитической информации.</w:t>
      </w:r>
      <w:r w:rsidR="00DF5179" w:rsidRPr="00F118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73B59" w:rsidRPr="00F118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4956" w:rsidRDefault="00BD3A9E" w:rsidP="007F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При выявлении информации о нарушениях валютного законодательства, контроль за которыми не относится к компетенции налоговых органов, инспекции в</w:t>
      </w:r>
      <w:r w:rsidR="002F14E7" w:rsidRPr="00F1187D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</w:t>
      </w:r>
      <w:r w:rsidR="0087033A" w:rsidRPr="00F1187D">
        <w:rPr>
          <w:rFonts w:ascii="Times New Roman" w:hAnsi="Times New Roman" w:cs="Times New Roman"/>
          <w:sz w:val="28"/>
          <w:szCs w:val="28"/>
        </w:rPr>
        <w:t>,</w:t>
      </w:r>
      <w:r w:rsidR="002F14E7" w:rsidRPr="00F1187D">
        <w:rPr>
          <w:rFonts w:ascii="Times New Roman" w:hAnsi="Times New Roman" w:cs="Times New Roman"/>
          <w:sz w:val="28"/>
          <w:szCs w:val="28"/>
        </w:rPr>
        <w:t xml:space="preserve"> разработанны</w:t>
      </w:r>
      <w:r w:rsidR="0087033A" w:rsidRPr="00F1187D">
        <w:rPr>
          <w:rFonts w:ascii="Times New Roman" w:hAnsi="Times New Roman" w:cs="Times New Roman"/>
          <w:sz w:val="28"/>
          <w:szCs w:val="28"/>
        </w:rPr>
        <w:t>ми</w:t>
      </w:r>
      <w:r w:rsidR="002F14E7" w:rsidRPr="00F1187D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и Федеральной таможенной службой, которые доведены по системе налоговых органов письмом от 03.02.2017 № 01-11/05240ДСП/ОА-5-17/166дсп@ </w:t>
      </w:r>
      <w:r w:rsidR="00633F5B" w:rsidRPr="00F1187D">
        <w:rPr>
          <w:rFonts w:ascii="Times New Roman" w:hAnsi="Times New Roman" w:cs="Times New Roman"/>
          <w:sz w:val="28"/>
          <w:szCs w:val="28"/>
        </w:rPr>
        <w:t xml:space="preserve">направляют в течении двух рабочих дней, следующих за </w:t>
      </w:r>
      <w:r w:rsidR="0087033A" w:rsidRPr="00F1187D">
        <w:rPr>
          <w:rFonts w:ascii="Times New Roman" w:hAnsi="Times New Roman" w:cs="Times New Roman"/>
          <w:sz w:val="28"/>
          <w:szCs w:val="28"/>
        </w:rPr>
        <w:t>днем ее выявления</w:t>
      </w:r>
      <w:r w:rsidR="00673B59" w:rsidRPr="00F1187D">
        <w:rPr>
          <w:rFonts w:ascii="Times New Roman" w:hAnsi="Times New Roman" w:cs="Times New Roman"/>
          <w:sz w:val="28"/>
          <w:szCs w:val="28"/>
        </w:rPr>
        <w:t xml:space="preserve"> в Управление ФНС России по РСО-Алания.</w:t>
      </w:r>
      <w:r w:rsidR="007F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B9" w:rsidRPr="00F1187D" w:rsidRDefault="00F36A4A" w:rsidP="007F4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При подготов</w:t>
      </w:r>
      <w:r w:rsidR="00633F5B" w:rsidRPr="00F1187D">
        <w:rPr>
          <w:rFonts w:ascii="Times New Roman" w:hAnsi="Times New Roman" w:cs="Times New Roman"/>
          <w:sz w:val="28"/>
          <w:szCs w:val="28"/>
        </w:rPr>
        <w:t>ке</w:t>
      </w:r>
      <w:r w:rsidR="004F6ABD" w:rsidRPr="00F1187D">
        <w:rPr>
          <w:rFonts w:ascii="Times New Roman" w:hAnsi="Times New Roman" w:cs="Times New Roman"/>
          <w:sz w:val="28"/>
          <w:szCs w:val="28"/>
        </w:rPr>
        <w:t xml:space="preserve"> </w:t>
      </w:r>
      <w:r w:rsidRPr="00F1187D">
        <w:rPr>
          <w:rFonts w:ascii="Times New Roman" w:hAnsi="Times New Roman" w:cs="Times New Roman"/>
          <w:sz w:val="28"/>
          <w:szCs w:val="28"/>
        </w:rPr>
        <w:t>к проведению</w:t>
      </w:r>
      <w:r w:rsidR="00F1187D" w:rsidRPr="00F1187D">
        <w:rPr>
          <w:rFonts w:ascii="Times New Roman" w:hAnsi="Times New Roman" w:cs="Times New Roman"/>
          <w:sz w:val="28"/>
          <w:szCs w:val="28"/>
        </w:rPr>
        <w:t xml:space="preserve"> мероприятий валютного контроля должна </w:t>
      </w:r>
      <w:r w:rsidRPr="00F1187D">
        <w:rPr>
          <w:rFonts w:ascii="Times New Roman" w:hAnsi="Times New Roman" w:cs="Times New Roman"/>
          <w:sz w:val="28"/>
          <w:szCs w:val="28"/>
        </w:rPr>
        <w:t>предшествовать подготовительная работа</w:t>
      </w:r>
      <w:r w:rsidR="005974EF" w:rsidRPr="00F1187D">
        <w:rPr>
          <w:rFonts w:ascii="Times New Roman" w:hAnsi="Times New Roman" w:cs="Times New Roman"/>
          <w:sz w:val="28"/>
          <w:szCs w:val="28"/>
        </w:rPr>
        <w:t>. Изучение и анализ всех имеющихся в распоряжении налогового органа материалов и информации из внутренних и внешних источников о внешнеторговой и иной деятельности резидента (нерезидента), связанной с осуществлением валютных операций, открытием и ведением счетов (вкладов) в банках за пределами территории Российской Федерации, представлением учетных и отчетных документов по валютным операциям</w:t>
      </w:r>
      <w:r w:rsidR="00F1187D" w:rsidRPr="00F1187D">
        <w:rPr>
          <w:rFonts w:ascii="Times New Roman" w:hAnsi="Times New Roman" w:cs="Times New Roman"/>
          <w:sz w:val="28"/>
          <w:szCs w:val="28"/>
        </w:rPr>
        <w:t>,</w:t>
      </w:r>
      <w:r w:rsidRPr="00F1187D">
        <w:rPr>
          <w:rFonts w:ascii="Times New Roman" w:hAnsi="Times New Roman" w:cs="Times New Roman"/>
          <w:sz w:val="28"/>
          <w:szCs w:val="28"/>
        </w:rPr>
        <w:t xml:space="preserve"> с и</w:t>
      </w:r>
      <w:r w:rsidR="006458B9" w:rsidRPr="00F1187D">
        <w:rPr>
          <w:rFonts w:ascii="Times New Roman" w:hAnsi="Times New Roman" w:cs="Times New Roman"/>
          <w:sz w:val="28"/>
          <w:szCs w:val="28"/>
        </w:rPr>
        <w:t>спользование</w:t>
      </w:r>
      <w:r w:rsidRPr="00F1187D">
        <w:rPr>
          <w:rFonts w:ascii="Times New Roman" w:hAnsi="Times New Roman" w:cs="Times New Roman"/>
          <w:sz w:val="28"/>
          <w:szCs w:val="28"/>
        </w:rPr>
        <w:t>м</w:t>
      </w:r>
      <w:r w:rsidR="006458B9" w:rsidRPr="00F1187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Pr="00F1187D">
        <w:rPr>
          <w:rFonts w:ascii="Times New Roman" w:hAnsi="Times New Roman" w:cs="Times New Roman"/>
          <w:sz w:val="28"/>
          <w:szCs w:val="28"/>
        </w:rPr>
        <w:t>х</w:t>
      </w:r>
      <w:r w:rsidR="006458B9" w:rsidRPr="00F1187D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F1187D">
        <w:rPr>
          <w:rFonts w:ascii="Times New Roman" w:hAnsi="Times New Roman" w:cs="Times New Roman"/>
          <w:sz w:val="28"/>
          <w:szCs w:val="28"/>
        </w:rPr>
        <w:t>ов, в том числе</w:t>
      </w:r>
      <w:r w:rsidR="006458B9" w:rsidRPr="00F1187D">
        <w:rPr>
          <w:rFonts w:ascii="Times New Roman" w:hAnsi="Times New Roman" w:cs="Times New Roman"/>
          <w:sz w:val="28"/>
          <w:szCs w:val="28"/>
        </w:rPr>
        <w:t>:</w:t>
      </w:r>
    </w:p>
    <w:p w:rsidR="006458B9" w:rsidRPr="00F1187D" w:rsidRDefault="006458B9" w:rsidP="00B4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– «</w:t>
      </w:r>
      <w:r w:rsidR="00734F16" w:rsidRPr="00F1187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9599C" w:rsidRPr="00F1187D">
        <w:rPr>
          <w:rFonts w:ascii="Times New Roman" w:hAnsi="Times New Roman" w:cs="Times New Roman"/>
          <w:sz w:val="28"/>
          <w:szCs w:val="28"/>
        </w:rPr>
        <w:t>Банк</w:t>
      </w:r>
      <w:r w:rsidR="00734F16" w:rsidRPr="00F1187D">
        <w:rPr>
          <w:rFonts w:ascii="Times New Roman" w:hAnsi="Times New Roman" w:cs="Times New Roman"/>
          <w:sz w:val="28"/>
          <w:szCs w:val="28"/>
        </w:rPr>
        <w:t>а</w:t>
      </w:r>
      <w:r w:rsidR="00F9599C" w:rsidRPr="00F1187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1187D">
        <w:rPr>
          <w:rFonts w:ascii="Times New Roman" w:hAnsi="Times New Roman" w:cs="Times New Roman"/>
          <w:sz w:val="28"/>
          <w:szCs w:val="28"/>
        </w:rPr>
        <w:t>» - позволяющий получать информаци</w:t>
      </w:r>
      <w:r w:rsidR="00B40EE3" w:rsidRPr="00F1187D">
        <w:rPr>
          <w:rFonts w:ascii="Times New Roman" w:hAnsi="Times New Roman" w:cs="Times New Roman"/>
          <w:sz w:val="28"/>
          <w:szCs w:val="28"/>
        </w:rPr>
        <w:t>ю</w:t>
      </w:r>
      <w:r w:rsidRPr="00F1187D">
        <w:rPr>
          <w:rFonts w:ascii="Times New Roman" w:hAnsi="Times New Roman" w:cs="Times New Roman"/>
          <w:sz w:val="28"/>
          <w:szCs w:val="28"/>
        </w:rPr>
        <w:t xml:space="preserve"> о ведомостях банковского контроля (до недавнего времени паспортов сделок), внешнеторговых контрактов;</w:t>
      </w:r>
    </w:p>
    <w:p w:rsidR="006458B9" w:rsidRPr="00F1187D" w:rsidRDefault="006458B9" w:rsidP="00B4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>– «Валютный контроль» - содержащий информацию о всех проверках, а также информацию о нарушениях валютного законодательства;</w:t>
      </w:r>
    </w:p>
    <w:p w:rsidR="006458B9" w:rsidRPr="00F1187D" w:rsidRDefault="009B0944" w:rsidP="00B4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lastRenderedPageBreak/>
        <w:t xml:space="preserve">– «Банковские </w:t>
      </w:r>
      <w:r w:rsidR="00B40EE3" w:rsidRPr="00F1187D">
        <w:rPr>
          <w:rFonts w:ascii="Times New Roman" w:hAnsi="Times New Roman" w:cs="Times New Roman"/>
          <w:sz w:val="28"/>
          <w:szCs w:val="28"/>
        </w:rPr>
        <w:t>счета» -</w:t>
      </w:r>
      <w:r w:rsidR="006458B9" w:rsidRPr="00F1187D">
        <w:rPr>
          <w:rFonts w:ascii="Times New Roman" w:hAnsi="Times New Roman" w:cs="Times New Roman"/>
          <w:sz w:val="28"/>
          <w:szCs w:val="28"/>
        </w:rPr>
        <w:t xml:space="preserve"> содержащий сведения о зарубежных счетах резидентов и отчеты по ним,</w:t>
      </w:r>
      <w:r w:rsidR="00B87EA2" w:rsidRPr="00F1187D">
        <w:rPr>
          <w:rFonts w:ascii="Times New Roman" w:hAnsi="Times New Roman" w:cs="Times New Roman"/>
          <w:sz w:val="28"/>
          <w:szCs w:val="28"/>
        </w:rPr>
        <w:t xml:space="preserve"> </w:t>
      </w:r>
      <w:r w:rsidR="00F36A4A" w:rsidRPr="00F1187D">
        <w:rPr>
          <w:rFonts w:ascii="Times New Roman" w:hAnsi="Times New Roman" w:cs="Times New Roman"/>
          <w:sz w:val="28"/>
          <w:szCs w:val="28"/>
        </w:rPr>
        <w:t xml:space="preserve">что </w:t>
      </w:r>
      <w:r w:rsidR="006458B9" w:rsidRPr="00F1187D">
        <w:rPr>
          <w:rFonts w:ascii="Times New Roman" w:hAnsi="Times New Roman" w:cs="Times New Roman"/>
          <w:sz w:val="28"/>
          <w:szCs w:val="28"/>
        </w:rPr>
        <w:t>позволяет налоговым органам использовать имеющиеся в них данные не только в целях проверок соблюдения в</w:t>
      </w:r>
      <w:r w:rsidR="00B87EA2" w:rsidRPr="00F1187D">
        <w:rPr>
          <w:rFonts w:ascii="Times New Roman" w:hAnsi="Times New Roman" w:cs="Times New Roman"/>
          <w:sz w:val="28"/>
          <w:szCs w:val="28"/>
        </w:rPr>
        <w:t>алютного законодательства, но и</w:t>
      </w:r>
      <w:r w:rsidR="006458B9" w:rsidRPr="00F1187D">
        <w:rPr>
          <w:rFonts w:ascii="Times New Roman" w:hAnsi="Times New Roman" w:cs="Times New Roman"/>
          <w:sz w:val="28"/>
          <w:szCs w:val="28"/>
        </w:rPr>
        <w:t xml:space="preserve"> в ходе анализа деятельности налогоплательщиков при планировании и проведении налоговых проверок.</w:t>
      </w:r>
    </w:p>
    <w:p w:rsidR="00633F5B" w:rsidRPr="007F4956" w:rsidRDefault="00996FA9" w:rsidP="00B4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7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 w:rsidR="00DC42DC" w:rsidRPr="00F1187D">
        <w:rPr>
          <w:rFonts w:ascii="Times New Roman" w:hAnsi="Times New Roman" w:cs="Times New Roman"/>
          <w:sz w:val="28"/>
          <w:szCs w:val="28"/>
        </w:rPr>
        <w:t>и оценки резидентов, имеющих внешнеэкономические контракты с иностранными контрагентами, оказывающими услуги (выполняющими работы)</w:t>
      </w:r>
      <w:r w:rsidR="002122C0" w:rsidRPr="00F1187D">
        <w:rPr>
          <w:rFonts w:ascii="Times New Roman" w:hAnsi="Times New Roman" w:cs="Times New Roman"/>
          <w:sz w:val="28"/>
          <w:szCs w:val="28"/>
        </w:rPr>
        <w:t>, осущ</w:t>
      </w:r>
      <w:r w:rsidRPr="00F1187D">
        <w:rPr>
          <w:rFonts w:ascii="Times New Roman" w:hAnsi="Times New Roman" w:cs="Times New Roman"/>
          <w:sz w:val="28"/>
          <w:szCs w:val="28"/>
        </w:rPr>
        <w:t>ествля</w:t>
      </w:r>
      <w:r w:rsidR="002122C0" w:rsidRPr="00F1187D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1187D">
        <w:rPr>
          <w:rFonts w:ascii="Times New Roman" w:hAnsi="Times New Roman" w:cs="Times New Roman"/>
          <w:sz w:val="28"/>
          <w:szCs w:val="28"/>
        </w:rPr>
        <w:t>отбор</w:t>
      </w:r>
      <w:r w:rsidR="002122C0" w:rsidRPr="00F1187D">
        <w:rPr>
          <w:rFonts w:ascii="Times New Roman" w:hAnsi="Times New Roman" w:cs="Times New Roman"/>
          <w:sz w:val="28"/>
          <w:szCs w:val="28"/>
        </w:rPr>
        <w:t xml:space="preserve"> </w:t>
      </w:r>
      <w:r w:rsidR="00DC42DC" w:rsidRPr="00F1187D">
        <w:rPr>
          <w:rFonts w:ascii="Times New Roman" w:hAnsi="Times New Roman" w:cs="Times New Roman"/>
          <w:sz w:val="28"/>
          <w:szCs w:val="28"/>
        </w:rPr>
        <w:t xml:space="preserve"> </w:t>
      </w:r>
      <w:r w:rsidR="002122C0" w:rsidRPr="00F1187D">
        <w:rPr>
          <w:rFonts w:ascii="Times New Roman" w:hAnsi="Times New Roman" w:cs="Times New Roman"/>
          <w:sz w:val="28"/>
          <w:szCs w:val="28"/>
        </w:rPr>
        <w:t>для проведения проверки соблюдения валютного законодательства.</w:t>
      </w:r>
      <w:r w:rsidR="007F4956">
        <w:rPr>
          <w:rFonts w:ascii="Times New Roman" w:hAnsi="Times New Roman" w:cs="Times New Roman"/>
          <w:sz w:val="28"/>
          <w:szCs w:val="28"/>
        </w:rPr>
        <w:t xml:space="preserve"> </w:t>
      </w:r>
      <w:r w:rsidR="007F4956" w:rsidRPr="007F4956">
        <w:rPr>
          <w:rFonts w:ascii="Times New Roman" w:hAnsi="Times New Roman" w:cs="Times New Roman"/>
          <w:sz w:val="28"/>
          <w:szCs w:val="28"/>
        </w:rPr>
        <w:t xml:space="preserve">При </w:t>
      </w:r>
      <w:r w:rsidR="007F4956">
        <w:rPr>
          <w:rFonts w:ascii="Times New Roman" w:hAnsi="Times New Roman" w:cs="Times New Roman"/>
          <w:sz w:val="28"/>
          <w:szCs w:val="28"/>
        </w:rPr>
        <w:t>оп</w:t>
      </w:r>
      <w:r w:rsidR="007F4956" w:rsidRPr="007F4956">
        <w:rPr>
          <w:rFonts w:ascii="Times New Roman" w:hAnsi="Times New Roman" w:cs="Times New Roman"/>
          <w:sz w:val="28"/>
          <w:szCs w:val="28"/>
        </w:rPr>
        <w:t xml:space="preserve">ределении проверяемого периода и сроков исполнения государственной функции налоговые органы должны в том числе учитывать сроки давности привлечения к административной ответственности, установленные </w:t>
      </w:r>
      <w:hyperlink r:id="rId9" w:history="1">
        <w:r w:rsidR="007F4956" w:rsidRPr="007F4956">
          <w:rPr>
            <w:rFonts w:ascii="Times New Roman" w:hAnsi="Times New Roman" w:cs="Times New Roman"/>
            <w:sz w:val="28"/>
            <w:szCs w:val="28"/>
          </w:rPr>
          <w:t>статьей 4.5</w:t>
        </w:r>
      </w:hyperlink>
      <w:r w:rsidR="007F4956" w:rsidRPr="007F495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433572" w:rsidRPr="00F1187D" w:rsidRDefault="00D208EF" w:rsidP="00B4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956">
        <w:rPr>
          <w:rFonts w:ascii="Times New Roman" w:hAnsi="Times New Roman" w:cs="Times New Roman"/>
          <w:sz w:val="28"/>
          <w:szCs w:val="28"/>
        </w:rPr>
        <w:t xml:space="preserve"> </w:t>
      </w:r>
      <w:r w:rsidR="00B87EA2" w:rsidRPr="007F495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33572" w:rsidRPr="007F4956">
        <w:rPr>
          <w:rFonts w:ascii="Times New Roman" w:hAnsi="Times New Roman" w:cs="Times New Roman"/>
          <w:sz w:val="28"/>
          <w:szCs w:val="28"/>
        </w:rPr>
        <w:t>изложенного</w:t>
      </w:r>
      <w:r w:rsidR="00B40EE3" w:rsidRPr="007F4956">
        <w:rPr>
          <w:rFonts w:ascii="Times New Roman" w:hAnsi="Times New Roman" w:cs="Times New Roman"/>
          <w:sz w:val="28"/>
          <w:szCs w:val="28"/>
        </w:rPr>
        <w:t xml:space="preserve">, </w:t>
      </w:r>
      <w:r w:rsidR="00433572" w:rsidRPr="007F4956">
        <w:rPr>
          <w:rFonts w:ascii="Times New Roman" w:hAnsi="Times New Roman" w:cs="Times New Roman"/>
          <w:sz w:val="28"/>
          <w:szCs w:val="28"/>
        </w:rPr>
        <w:t>на текущий и предстоящие годы поставле</w:t>
      </w:r>
      <w:r w:rsidR="00433572" w:rsidRPr="00F1187D">
        <w:rPr>
          <w:rFonts w:ascii="Times New Roman" w:hAnsi="Times New Roman" w:cs="Times New Roman"/>
          <w:sz w:val="28"/>
          <w:szCs w:val="28"/>
        </w:rPr>
        <w:t>ны задачи:</w:t>
      </w:r>
    </w:p>
    <w:p w:rsidR="006E467C" w:rsidRPr="00F1187D" w:rsidRDefault="00433572" w:rsidP="00B40EE3">
      <w:pPr>
        <w:pStyle w:val="ConsPlusNormal"/>
        <w:ind w:firstLine="567"/>
        <w:jc w:val="both"/>
        <w:rPr>
          <w:b w:val="0"/>
        </w:rPr>
      </w:pPr>
      <w:r w:rsidRPr="00F1187D">
        <w:rPr>
          <w:b w:val="0"/>
        </w:rPr>
        <w:t>- повышения числа результативных проверок за счет совершенствования риск - ориентированного отбора объектов проверок, с использованием им</w:t>
      </w:r>
      <w:r w:rsidR="006E467C" w:rsidRPr="00F1187D">
        <w:rPr>
          <w:b w:val="0"/>
        </w:rPr>
        <w:t>еющихся информационных ресурсов;</w:t>
      </w:r>
    </w:p>
    <w:p w:rsidR="00344769" w:rsidRDefault="00526D98" w:rsidP="00B40EE3">
      <w:pPr>
        <w:pStyle w:val="ConsPlusNormal"/>
        <w:ind w:firstLine="567"/>
        <w:jc w:val="both"/>
        <w:rPr>
          <w:b w:val="0"/>
          <w:color w:val="FF0000"/>
        </w:rPr>
      </w:pPr>
      <w:r w:rsidRPr="00F1187D">
        <w:rPr>
          <w:b w:val="0"/>
        </w:rPr>
        <w:t>- повышение уровня взыскания начисленных штрафных санкций</w:t>
      </w:r>
      <w:r w:rsidR="00B40EE3" w:rsidRPr="00F1187D">
        <w:rPr>
          <w:b w:val="0"/>
        </w:rPr>
        <w:t>.</w:t>
      </w:r>
      <w:r w:rsidR="002122C0" w:rsidRPr="00F1187D">
        <w:rPr>
          <w:b w:val="0"/>
          <w:color w:val="FF0000"/>
        </w:rPr>
        <w:t xml:space="preserve"> </w:t>
      </w:r>
    </w:p>
    <w:p w:rsidR="001C6598" w:rsidRPr="00F1187D" w:rsidRDefault="00BD52A6" w:rsidP="00B40EE3">
      <w:pPr>
        <w:pStyle w:val="ConsPlusNormal"/>
        <w:ind w:firstLine="567"/>
        <w:jc w:val="both"/>
        <w:rPr>
          <w:b w:val="0"/>
          <w:color w:val="FF0000"/>
        </w:rPr>
      </w:pPr>
      <w:r w:rsidRPr="00F1187D">
        <w:rPr>
          <w:b w:val="0"/>
        </w:rPr>
        <w:t xml:space="preserve">Здесь необходимо отметить, что сумма взысканных штрафных санкций и доля взысканных штрафов от начисленных являются основными критериями </w:t>
      </w:r>
      <w:r w:rsidR="007120B3" w:rsidRPr="00F1187D">
        <w:rPr>
          <w:b w:val="0"/>
        </w:rPr>
        <w:t>оценки эффективности деятельности</w:t>
      </w:r>
      <w:r w:rsidR="007120B3" w:rsidRPr="00F1187D">
        <w:t xml:space="preserve"> </w:t>
      </w:r>
      <w:r w:rsidR="007120B3" w:rsidRPr="00F1187D">
        <w:rPr>
          <w:b w:val="0"/>
        </w:rPr>
        <w:t xml:space="preserve">ФНС России по валютному контролю </w:t>
      </w:r>
      <w:r w:rsidRPr="00F1187D">
        <w:rPr>
          <w:b w:val="0"/>
        </w:rPr>
        <w:t>для Счетной палаты и Минэкономразвития.</w:t>
      </w:r>
    </w:p>
    <w:sectPr w:rsidR="001C6598" w:rsidRPr="00F1187D" w:rsidSect="001C6598">
      <w:headerReference w:type="default" r:id="rId10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5E" w:rsidRDefault="00D9635E" w:rsidP="00BB543A">
      <w:pPr>
        <w:spacing w:after="0" w:line="240" w:lineRule="auto"/>
      </w:pPr>
      <w:r>
        <w:separator/>
      </w:r>
    </w:p>
  </w:endnote>
  <w:endnote w:type="continuationSeparator" w:id="1">
    <w:p w:rsidR="00D9635E" w:rsidRDefault="00D9635E" w:rsidP="00BB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5E" w:rsidRDefault="00D9635E" w:rsidP="00BB543A">
      <w:pPr>
        <w:spacing w:after="0" w:line="240" w:lineRule="auto"/>
      </w:pPr>
      <w:r>
        <w:separator/>
      </w:r>
    </w:p>
  </w:footnote>
  <w:footnote w:type="continuationSeparator" w:id="1">
    <w:p w:rsidR="00D9635E" w:rsidRDefault="00D9635E" w:rsidP="00BB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190"/>
      <w:docPartObj>
        <w:docPartGallery w:val="Page Numbers (Top of Page)"/>
        <w:docPartUnique/>
      </w:docPartObj>
    </w:sdtPr>
    <w:sdtContent>
      <w:p w:rsidR="002F14E7" w:rsidRDefault="00C771FD">
        <w:pPr>
          <w:pStyle w:val="a4"/>
          <w:jc w:val="center"/>
        </w:pPr>
        <w:fldSimple w:instr="PAGE   \* MERGEFORMAT">
          <w:r w:rsidR="00490BC8">
            <w:rPr>
              <w:noProof/>
            </w:rPr>
            <w:t>3</w:t>
          </w:r>
        </w:fldSimple>
      </w:p>
    </w:sdtContent>
  </w:sdt>
  <w:p w:rsidR="002F14E7" w:rsidRDefault="002F14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1CB"/>
    <w:multiLevelType w:val="hybridMultilevel"/>
    <w:tmpl w:val="06CE7A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BA4DF1"/>
    <w:multiLevelType w:val="hybridMultilevel"/>
    <w:tmpl w:val="94F4DBB4"/>
    <w:lvl w:ilvl="0" w:tplc="4D8C535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A56FF"/>
    <w:multiLevelType w:val="multilevel"/>
    <w:tmpl w:val="5EB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F216A"/>
    <w:multiLevelType w:val="multilevel"/>
    <w:tmpl w:val="222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50275"/>
    <w:multiLevelType w:val="hybridMultilevel"/>
    <w:tmpl w:val="EA66D9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78135C9"/>
    <w:multiLevelType w:val="hybridMultilevel"/>
    <w:tmpl w:val="5A5019C6"/>
    <w:lvl w:ilvl="0" w:tplc="413E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F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09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4C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6EB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E93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C3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A0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64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0D584C"/>
    <w:multiLevelType w:val="hybridMultilevel"/>
    <w:tmpl w:val="2B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97C19"/>
    <w:multiLevelType w:val="hybridMultilevel"/>
    <w:tmpl w:val="2760FDB4"/>
    <w:lvl w:ilvl="0" w:tplc="99D28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613"/>
    <w:rsid w:val="00003074"/>
    <w:rsid w:val="000400FD"/>
    <w:rsid w:val="00046D81"/>
    <w:rsid w:val="00057FB8"/>
    <w:rsid w:val="000A133C"/>
    <w:rsid w:val="000C6B38"/>
    <w:rsid w:val="000E1D71"/>
    <w:rsid w:val="001016B6"/>
    <w:rsid w:val="00101A51"/>
    <w:rsid w:val="001120AE"/>
    <w:rsid w:val="00112706"/>
    <w:rsid w:val="00117F2B"/>
    <w:rsid w:val="00125012"/>
    <w:rsid w:val="00167A81"/>
    <w:rsid w:val="00190180"/>
    <w:rsid w:val="00193A90"/>
    <w:rsid w:val="00194E72"/>
    <w:rsid w:val="0019678E"/>
    <w:rsid w:val="001C6598"/>
    <w:rsid w:val="001D543A"/>
    <w:rsid w:val="001E47CC"/>
    <w:rsid w:val="00202B76"/>
    <w:rsid w:val="00206BC9"/>
    <w:rsid w:val="002122C0"/>
    <w:rsid w:val="00225FA7"/>
    <w:rsid w:val="00230C0A"/>
    <w:rsid w:val="002320EA"/>
    <w:rsid w:val="002330E6"/>
    <w:rsid w:val="00265B05"/>
    <w:rsid w:val="00295641"/>
    <w:rsid w:val="00296757"/>
    <w:rsid w:val="002C2AC1"/>
    <w:rsid w:val="002E0682"/>
    <w:rsid w:val="002F14E7"/>
    <w:rsid w:val="002F1E1F"/>
    <w:rsid w:val="0031280D"/>
    <w:rsid w:val="00342F08"/>
    <w:rsid w:val="00343244"/>
    <w:rsid w:val="00344769"/>
    <w:rsid w:val="00350DCC"/>
    <w:rsid w:val="00363F70"/>
    <w:rsid w:val="00370C92"/>
    <w:rsid w:val="00382DB8"/>
    <w:rsid w:val="00393F95"/>
    <w:rsid w:val="003A329B"/>
    <w:rsid w:val="003B292B"/>
    <w:rsid w:val="003D564C"/>
    <w:rsid w:val="003E5072"/>
    <w:rsid w:val="003E6EEE"/>
    <w:rsid w:val="003F207F"/>
    <w:rsid w:val="00401844"/>
    <w:rsid w:val="00412F21"/>
    <w:rsid w:val="00415851"/>
    <w:rsid w:val="00415CF3"/>
    <w:rsid w:val="00433572"/>
    <w:rsid w:val="004447E6"/>
    <w:rsid w:val="004542B9"/>
    <w:rsid w:val="00457D2B"/>
    <w:rsid w:val="00461900"/>
    <w:rsid w:val="00466C66"/>
    <w:rsid w:val="00467B88"/>
    <w:rsid w:val="00490BC8"/>
    <w:rsid w:val="0049413A"/>
    <w:rsid w:val="004A3FE8"/>
    <w:rsid w:val="004A64A4"/>
    <w:rsid w:val="004E0A95"/>
    <w:rsid w:val="004E77F4"/>
    <w:rsid w:val="004F6ABD"/>
    <w:rsid w:val="00512844"/>
    <w:rsid w:val="00520277"/>
    <w:rsid w:val="00526D98"/>
    <w:rsid w:val="005367C8"/>
    <w:rsid w:val="00572CF6"/>
    <w:rsid w:val="005974EF"/>
    <w:rsid w:val="005B6651"/>
    <w:rsid w:val="005D2299"/>
    <w:rsid w:val="005D3CEF"/>
    <w:rsid w:val="00633F5B"/>
    <w:rsid w:val="006458B9"/>
    <w:rsid w:val="006557C4"/>
    <w:rsid w:val="00673B59"/>
    <w:rsid w:val="00680C0E"/>
    <w:rsid w:val="0069382A"/>
    <w:rsid w:val="006A1E12"/>
    <w:rsid w:val="006B5B83"/>
    <w:rsid w:val="006D3853"/>
    <w:rsid w:val="006D72D6"/>
    <w:rsid w:val="006E467C"/>
    <w:rsid w:val="007120B3"/>
    <w:rsid w:val="00734F16"/>
    <w:rsid w:val="0075373E"/>
    <w:rsid w:val="007A4CF0"/>
    <w:rsid w:val="007C27F1"/>
    <w:rsid w:val="007D393D"/>
    <w:rsid w:val="007E315E"/>
    <w:rsid w:val="007E527F"/>
    <w:rsid w:val="007F4956"/>
    <w:rsid w:val="00811E75"/>
    <w:rsid w:val="00835F99"/>
    <w:rsid w:val="008426A7"/>
    <w:rsid w:val="0085116C"/>
    <w:rsid w:val="00856381"/>
    <w:rsid w:val="00863D2C"/>
    <w:rsid w:val="0087033A"/>
    <w:rsid w:val="008B576A"/>
    <w:rsid w:val="008C37C3"/>
    <w:rsid w:val="008D4352"/>
    <w:rsid w:val="008D4CF4"/>
    <w:rsid w:val="008E3EBC"/>
    <w:rsid w:val="008F1425"/>
    <w:rsid w:val="008F14BB"/>
    <w:rsid w:val="008F409C"/>
    <w:rsid w:val="0090439D"/>
    <w:rsid w:val="00905BC1"/>
    <w:rsid w:val="00910B7E"/>
    <w:rsid w:val="00911E13"/>
    <w:rsid w:val="00912043"/>
    <w:rsid w:val="0091653F"/>
    <w:rsid w:val="00931680"/>
    <w:rsid w:val="00947F0D"/>
    <w:rsid w:val="00974231"/>
    <w:rsid w:val="00996FA9"/>
    <w:rsid w:val="009B0944"/>
    <w:rsid w:val="009B1449"/>
    <w:rsid w:val="009B5C8B"/>
    <w:rsid w:val="009D582D"/>
    <w:rsid w:val="00A04519"/>
    <w:rsid w:val="00A321BA"/>
    <w:rsid w:val="00A40062"/>
    <w:rsid w:val="00A436DB"/>
    <w:rsid w:val="00A44A85"/>
    <w:rsid w:val="00A61C6D"/>
    <w:rsid w:val="00A85B5A"/>
    <w:rsid w:val="00AE1FA6"/>
    <w:rsid w:val="00AE54AB"/>
    <w:rsid w:val="00AE72D3"/>
    <w:rsid w:val="00B05590"/>
    <w:rsid w:val="00B17155"/>
    <w:rsid w:val="00B40EE3"/>
    <w:rsid w:val="00B4612B"/>
    <w:rsid w:val="00B67629"/>
    <w:rsid w:val="00B87EA2"/>
    <w:rsid w:val="00B96365"/>
    <w:rsid w:val="00BB543A"/>
    <w:rsid w:val="00BD3A9E"/>
    <w:rsid w:val="00BD52A6"/>
    <w:rsid w:val="00BE69EE"/>
    <w:rsid w:val="00BF3FC6"/>
    <w:rsid w:val="00C06613"/>
    <w:rsid w:val="00C15854"/>
    <w:rsid w:val="00C2496E"/>
    <w:rsid w:val="00C24CD4"/>
    <w:rsid w:val="00C6169E"/>
    <w:rsid w:val="00C64493"/>
    <w:rsid w:val="00C771FD"/>
    <w:rsid w:val="00C84068"/>
    <w:rsid w:val="00C964D2"/>
    <w:rsid w:val="00CA55DE"/>
    <w:rsid w:val="00CD7857"/>
    <w:rsid w:val="00CE0AB2"/>
    <w:rsid w:val="00CE7C8B"/>
    <w:rsid w:val="00CF2A16"/>
    <w:rsid w:val="00CF4E2A"/>
    <w:rsid w:val="00D04275"/>
    <w:rsid w:val="00D208EF"/>
    <w:rsid w:val="00D23499"/>
    <w:rsid w:val="00D24429"/>
    <w:rsid w:val="00D44DF1"/>
    <w:rsid w:val="00D53A00"/>
    <w:rsid w:val="00D663AA"/>
    <w:rsid w:val="00D72C5C"/>
    <w:rsid w:val="00D84C68"/>
    <w:rsid w:val="00D9635E"/>
    <w:rsid w:val="00DB00C8"/>
    <w:rsid w:val="00DC094F"/>
    <w:rsid w:val="00DC42DC"/>
    <w:rsid w:val="00DE0D46"/>
    <w:rsid w:val="00DF1DF1"/>
    <w:rsid w:val="00DF490A"/>
    <w:rsid w:val="00DF5179"/>
    <w:rsid w:val="00DF7C77"/>
    <w:rsid w:val="00E05355"/>
    <w:rsid w:val="00E13162"/>
    <w:rsid w:val="00E62F10"/>
    <w:rsid w:val="00E67972"/>
    <w:rsid w:val="00E81ACB"/>
    <w:rsid w:val="00E95442"/>
    <w:rsid w:val="00EB1A8F"/>
    <w:rsid w:val="00EB321F"/>
    <w:rsid w:val="00EB3E5B"/>
    <w:rsid w:val="00EC1520"/>
    <w:rsid w:val="00EC44DF"/>
    <w:rsid w:val="00ED0F67"/>
    <w:rsid w:val="00ED3EB4"/>
    <w:rsid w:val="00ED4CF3"/>
    <w:rsid w:val="00F0327D"/>
    <w:rsid w:val="00F1187D"/>
    <w:rsid w:val="00F12AC3"/>
    <w:rsid w:val="00F22861"/>
    <w:rsid w:val="00F339CB"/>
    <w:rsid w:val="00F36A4A"/>
    <w:rsid w:val="00F644A1"/>
    <w:rsid w:val="00F77122"/>
    <w:rsid w:val="00F84195"/>
    <w:rsid w:val="00F92B71"/>
    <w:rsid w:val="00F9599C"/>
    <w:rsid w:val="00FA0D0A"/>
    <w:rsid w:val="00FA31FD"/>
    <w:rsid w:val="00FB0A62"/>
    <w:rsid w:val="00FB1C81"/>
    <w:rsid w:val="00FB2864"/>
    <w:rsid w:val="00FB29E4"/>
    <w:rsid w:val="00FB2CDF"/>
    <w:rsid w:val="00FD5558"/>
    <w:rsid w:val="00FE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13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343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7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122"/>
  </w:style>
  <w:style w:type="character" w:styleId="a6">
    <w:name w:val="Hyperlink"/>
    <w:basedOn w:val="a0"/>
    <w:uiPriority w:val="99"/>
    <w:unhideWhenUsed/>
    <w:rsid w:val="00C24CD4"/>
    <w:rPr>
      <w:color w:val="0000FF" w:themeColor="hyperlink"/>
      <w:u w:val="single"/>
    </w:rPr>
  </w:style>
  <w:style w:type="paragraph" w:styleId="a7">
    <w:name w:val="Normal Indent"/>
    <w:aliases w:val=" Знак"/>
    <w:basedOn w:val="a"/>
    <w:link w:val="a8"/>
    <w:rsid w:val="00412F21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бычный отступ Знак"/>
    <w:aliases w:val=" Знак Знак"/>
    <w:link w:val="a7"/>
    <w:rsid w:val="00412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EB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5974E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9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03/12/17/valuta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3ACB4A79E525B2AD505F0A9FC569A18FDE2E8C8349BD58456B0FBDCA96419D758AAF77295AD8CCBDAAC722EFBE81D8C34C5A8AFA3FB0Eq0e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511A-58E2-4D0F-94C2-0C01FE14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1500-00-556</dc:creator>
  <cp:lastModifiedBy>Микиртычан Алина Курмановна</cp:lastModifiedBy>
  <cp:revision>2</cp:revision>
  <cp:lastPrinted>2019-09-04T14:57:00Z</cp:lastPrinted>
  <dcterms:created xsi:type="dcterms:W3CDTF">2019-09-09T14:14:00Z</dcterms:created>
  <dcterms:modified xsi:type="dcterms:W3CDTF">2019-09-09T14:14:00Z</dcterms:modified>
</cp:coreProperties>
</file>